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BD24" w14:textId="64B72C17" w:rsidR="00247B73" w:rsidRDefault="00247B73" w:rsidP="003E79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PUB </w:t>
      </w:r>
      <w:r w:rsidR="003E79CF">
        <w:rPr>
          <w:b/>
          <w:sz w:val="22"/>
          <w:szCs w:val="22"/>
        </w:rPr>
        <w:t>MINUTES</w:t>
      </w:r>
    </w:p>
    <w:p w14:paraId="0E9B7637" w14:textId="77777777" w:rsidR="00247B73" w:rsidRDefault="00247B73">
      <w:pPr>
        <w:rPr>
          <w:b/>
          <w:sz w:val="22"/>
          <w:szCs w:val="22"/>
        </w:rPr>
      </w:pPr>
    </w:p>
    <w:p w14:paraId="188928B2" w14:textId="50641EAB" w:rsidR="00414F6F" w:rsidRPr="00382E91" w:rsidRDefault="001E05D3">
      <w:pPr>
        <w:rPr>
          <w:b/>
          <w:sz w:val="22"/>
          <w:szCs w:val="22"/>
        </w:rPr>
      </w:pPr>
      <w:r>
        <w:rPr>
          <w:b/>
          <w:sz w:val="22"/>
          <w:szCs w:val="22"/>
        </w:rPr>
        <w:t>14 February</w:t>
      </w:r>
      <w:r w:rsidR="00DD620D">
        <w:rPr>
          <w:b/>
          <w:sz w:val="22"/>
          <w:szCs w:val="22"/>
        </w:rPr>
        <w:t xml:space="preserve"> </w:t>
      </w:r>
      <w:r w:rsidR="003A49A7" w:rsidRPr="00382E9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</w:p>
    <w:p w14:paraId="60EAFB3F" w14:textId="39A49047" w:rsidR="00DF70C2" w:rsidRPr="00382E91" w:rsidRDefault="009F34D1">
      <w:pPr>
        <w:rPr>
          <w:sz w:val="22"/>
          <w:szCs w:val="22"/>
        </w:rPr>
      </w:pPr>
      <w:r w:rsidRPr="00382E91">
        <w:rPr>
          <w:sz w:val="22"/>
          <w:szCs w:val="22"/>
        </w:rPr>
        <w:t>Location:</w:t>
      </w:r>
      <w:r w:rsidR="00A91EB4" w:rsidRPr="00382E91">
        <w:rPr>
          <w:sz w:val="22"/>
          <w:szCs w:val="22"/>
        </w:rPr>
        <w:t xml:space="preserve"> </w:t>
      </w:r>
      <w:r w:rsidR="001E05D3">
        <w:rPr>
          <w:sz w:val="22"/>
          <w:szCs w:val="22"/>
        </w:rPr>
        <w:t>Deer Isle Town Hall</w:t>
      </w:r>
    </w:p>
    <w:p w14:paraId="6EFFDD43" w14:textId="77777777" w:rsidR="009F34D1" w:rsidRPr="00382E91" w:rsidRDefault="009F34D1">
      <w:pPr>
        <w:rPr>
          <w:sz w:val="22"/>
          <w:szCs w:val="22"/>
        </w:rPr>
      </w:pPr>
    </w:p>
    <w:p w14:paraId="7197843F" w14:textId="34218798" w:rsidR="00DD620D" w:rsidRDefault="00CF5650" w:rsidP="00CF5650">
      <w:pPr>
        <w:rPr>
          <w:sz w:val="22"/>
          <w:szCs w:val="22"/>
        </w:rPr>
      </w:pPr>
      <w:r>
        <w:rPr>
          <w:sz w:val="22"/>
          <w:szCs w:val="22"/>
        </w:rPr>
        <w:t>Attendees: Butler Smythe, Jim Fisher, Phil Glaser, Doug Cowan</w:t>
      </w:r>
      <w:r w:rsidR="001E05D3">
        <w:rPr>
          <w:sz w:val="22"/>
          <w:szCs w:val="22"/>
        </w:rPr>
        <w:t xml:space="preserve"> &amp; Joel Katz</w:t>
      </w:r>
      <w:r w:rsidR="00DD620D">
        <w:rPr>
          <w:sz w:val="22"/>
          <w:szCs w:val="22"/>
        </w:rPr>
        <w:t>(online</w:t>
      </w:r>
      <w:r w:rsidR="00FE210D">
        <w:rPr>
          <w:sz w:val="22"/>
          <w:szCs w:val="22"/>
        </w:rPr>
        <w:t xml:space="preserve">), </w:t>
      </w:r>
      <w:r w:rsidR="00DD620D">
        <w:rPr>
          <w:sz w:val="22"/>
          <w:szCs w:val="22"/>
        </w:rPr>
        <w:t>Hannah Barrows</w:t>
      </w:r>
      <w:r w:rsidR="00AF7C83">
        <w:rPr>
          <w:sz w:val="22"/>
          <w:szCs w:val="22"/>
        </w:rPr>
        <w:t xml:space="preserve"> &amp;</w:t>
      </w:r>
      <w:r w:rsidR="001E05D3">
        <w:rPr>
          <w:sz w:val="22"/>
          <w:szCs w:val="22"/>
        </w:rPr>
        <w:t xml:space="preserve"> </w:t>
      </w:r>
      <w:r w:rsidR="00AF7C83">
        <w:rPr>
          <w:sz w:val="22"/>
          <w:szCs w:val="22"/>
        </w:rPr>
        <w:t xml:space="preserve">Emma Wendt (Island Institute), Kathleen Billings, Henry </w:t>
      </w:r>
      <w:proofErr w:type="spellStart"/>
      <w:r w:rsidR="00AF7C83">
        <w:rPr>
          <w:sz w:val="22"/>
          <w:szCs w:val="22"/>
        </w:rPr>
        <w:t>Teverow</w:t>
      </w:r>
      <w:proofErr w:type="spellEnd"/>
      <w:r w:rsidR="00AF7C83">
        <w:rPr>
          <w:sz w:val="22"/>
          <w:szCs w:val="22"/>
        </w:rPr>
        <w:t xml:space="preserve">. </w:t>
      </w:r>
      <w:r w:rsidR="00DD620D">
        <w:rPr>
          <w:sz w:val="22"/>
          <w:szCs w:val="22"/>
        </w:rPr>
        <w:t xml:space="preserve"> </w:t>
      </w:r>
    </w:p>
    <w:p w14:paraId="228335B4" w14:textId="77777777" w:rsidR="00F01206" w:rsidRDefault="00F01206" w:rsidP="00F01206">
      <w:pPr>
        <w:rPr>
          <w:sz w:val="22"/>
          <w:szCs w:val="22"/>
        </w:rPr>
      </w:pPr>
    </w:p>
    <w:p w14:paraId="1F2A9369" w14:textId="08B98C27" w:rsidR="00F01206" w:rsidRPr="00F01206" w:rsidRDefault="00F01206" w:rsidP="00F01206">
      <w:pPr>
        <w:rPr>
          <w:b/>
          <w:bCs/>
          <w:sz w:val="22"/>
          <w:szCs w:val="22"/>
          <w:u w:val="single"/>
        </w:rPr>
      </w:pPr>
      <w:r w:rsidRPr="00F01206">
        <w:rPr>
          <w:b/>
          <w:bCs/>
          <w:sz w:val="22"/>
          <w:szCs w:val="22"/>
          <w:u w:val="single"/>
        </w:rPr>
        <w:t>Agenda</w:t>
      </w:r>
    </w:p>
    <w:p w14:paraId="4C5878DE" w14:textId="5DFC0AFB" w:rsidR="001E05D3" w:rsidRPr="00D06743" w:rsidRDefault="001E05D3" w:rsidP="001E05D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D06743">
        <w:rPr>
          <w:sz w:val="22"/>
          <w:szCs w:val="22"/>
        </w:rPr>
        <w:t>GWI Efforts and next step(s)</w:t>
      </w:r>
    </w:p>
    <w:p w14:paraId="2F456F40" w14:textId="6F01977E" w:rsidR="00DD620D" w:rsidRPr="00D06743" w:rsidRDefault="00F01206" w:rsidP="001E05D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D06743">
        <w:rPr>
          <w:sz w:val="22"/>
          <w:szCs w:val="22"/>
        </w:rPr>
        <w:t>Neo-Partners Meeting (Area Broadband Study)</w:t>
      </w:r>
    </w:p>
    <w:p w14:paraId="42DACB41" w14:textId="77777777" w:rsidR="001E05D3" w:rsidRPr="00D06743" w:rsidRDefault="001E05D3" w:rsidP="00DD620D">
      <w:pPr>
        <w:ind w:firstLine="720"/>
        <w:rPr>
          <w:sz w:val="22"/>
          <w:szCs w:val="22"/>
        </w:rPr>
      </w:pPr>
    </w:p>
    <w:p w14:paraId="7FCA545C" w14:textId="3C95D826" w:rsidR="00AF7C83" w:rsidRPr="00AF7C83" w:rsidRDefault="00AF7C83" w:rsidP="00AF7C83">
      <w:pPr>
        <w:rPr>
          <w:b/>
          <w:bCs/>
          <w:sz w:val="22"/>
          <w:szCs w:val="22"/>
        </w:rPr>
      </w:pPr>
      <w:r w:rsidRPr="00AF7C83">
        <w:rPr>
          <w:b/>
          <w:bCs/>
          <w:sz w:val="22"/>
          <w:szCs w:val="22"/>
        </w:rPr>
        <w:t>Intro</w:t>
      </w:r>
      <w:r w:rsidR="00D06743">
        <w:rPr>
          <w:b/>
          <w:bCs/>
          <w:sz w:val="22"/>
          <w:szCs w:val="22"/>
        </w:rPr>
        <w:t xml:space="preserve"> -</w:t>
      </w:r>
    </w:p>
    <w:p w14:paraId="1F808C7A" w14:textId="7C0E4010" w:rsidR="00AF7C83" w:rsidRDefault="00AF7C83" w:rsidP="00AF7C83">
      <w:pPr>
        <w:rPr>
          <w:sz w:val="22"/>
          <w:szCs w:val="22"/>
        </w:rPr>
      </w:pPr>
      <w:r>
        <w:rPr>
          <w:sz w:val="22"/>
          <w:szCs w:val="22"/>
        </w:rPr>
        <w:t xml:space="preserve">Butler noted that folks might enjoy the recent Waypoints from Island Institute – here is the Link - </w:t>
      </w:r>
      <w:hyperlink r:id="rId7" w:history="1">
        <w:r w:rsidRPr="008B5BD8">
          <w:rPr>
            <w:rStyle w:val="Hyperlink"/>
            <w:sz w:val="22"/>
            <w:szCs w:val="22"/>
          </w:rPr>
          <w:t>http://www.islandinstitute.org/waypoints</w:t>
        </w:r>
      </w:hyperlink>
      <w:r w:rsidR="00F10BB3">
        <w:rPr>
          <w:sz w:val="22"/>
          <w:szCs w:val="22"/>
        </w:rPr>
        <w:t>. Broadband is specifically addressed as in past issues.</w:t>
      </w:r>
    </w:p>
    <w:p w14:paraId="25F87EC8" w14:textId="77777777" w:rsidR="00AF7C83" w:rsidRDefault="00AF7C83" w:rsidP="00DD620D">
      <w:pPr>
        <w:ind w:firstLine="720"/>
        <w:rPr>
          <w:sz w:val="22"/>
          <w:szCs w:val="22"/>
        </w:rPr>
      </w:pPr>
    </w:p>
    <w:p w14:paraId="27691E32" w14:textId="02FDBF14" w:rsidR="00AF7C83" w:rsidRDefault="00D06743" w:rsidP="00AF7C83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GWI Effort. </w:t>
      </w:r>
      <w:r w:rsidR="00AF7C83">
        <w:rPr>
          <w:sz w:val="22"/>
          <w:szCs w:val="22"/>
        </w:rPr>
        <w:t xml:space="preserve">Short overview of Blue Hill and Brooksville meetings with GWI </w:t>
      </w:r>
      <w:r w:rsidR="0048554F">
        <w:rPr>
          <w:sz w:val="22"/>
          <w:szCs w:val="22"/>
        </w:rPr>
        <w:t xml:space="preserve">on Wed 12 Feb </w:t>
      </w:r>
      <w:r w:rsidR="00AF7C83">
        <w:rPr>
          <w:sz w:val="22"/>
          <w:szCs w:val="22"/>
        </w:rPr>
        <w:t>– was hoping Abbie could do the latter summary but was not in attendance. Specifics of the summary not noted here except that the meetings were quite different</w:t>
      </w:r>
      <w:r w:rsidR="0048554F">
        <w:rPr>
          <w:sz w:val="22"/>
          <w:szCs w:val="22"/>
        </w:rPr>
        <w:t xml:space="preserve">, </w:t>
      </w:r>
      <w:r w:rsidR="00AF7C83">
        <w:rPr>
          <w:sz w:val="22"/>
          <w:szCs w:val="22"/>
        </w:rPr>
        <w:t xml:space="preserve">with attendance by USDA rep and </w:t>
      </w:r>
      <w:r w:rsidR="0048554F">
        <w:rPr>
          <w:sz w:val="22"/>
          <w:szCs w:val="22"/>
        </w:rPr>
        <w:t xml:space="preserve">two </w:t>
      </w:r>
      <w:r w:rsidR="00AF7C83">
        <w:rPr>
          <w:sz w:val="22"/>
          <w:szCs w:val="22"/>
        </w:rPr>
        <w:t>reps for Senators King and Collins</w:t>
      </w:r>
      <w:r w:rsidR="0048554F">
        <w:rPr>
          <w:sz w:val="22"/>
          <w:szCs w:val="22"/>
        </w:rPr>
        <w:t xml:space="preserve"> </w:t>
      </w:r>
      <w:r w:rsidR="003E79CF">
        <w:rPr>
          <w:sz w:val="22"/>
          <w:szCs w:val="22"/>
        </w:rPr>
        <w:t xml:space="preserve">at Abbie’s meeting </w:t>
      </w:r>
      <w:r w:rsidR="0048554F">
        <w:rPr>
          <w:sz w:val="22"/>
          <w:szCs w:val="22"/>
        </w:rPr>
        <w:t xml:space="preserve">was helpful. Sarah </w:t>
      </w:r>
      <w:proofErr w:type="spellStart"/>
      <w:r w:rsidR="0048554F">
        <w:rPr>
          <w:sz w:val="22"/>
          <w:szCs w:val="22"/>
        </w:rPr>
        <w:t>Pebworth</w:t>
      </w:r>
      <w:proofErr w:type="spellEnd"/>
      <w:r w:rsidR="0048554F">
        <w:rPr>
          <w:sz w:val="22"/>
          <w:szCs w:val="22"/>
        </w:rPr>
        <w:t xml:space="preserve"> was</w:t>
      </w:r>
      <w:r w:rsidR="003E79CF">
        <w:rPr>
          <w:sz w:val="22"/>
          <w:szCs w:val="22"/>
        </w:rPr>
        <w:t xml:space="preserve"> also</w:t>
      </w:r>
      <w:r w:rsidR="0048554F">
        <w:rPr>
          <w:sz w:val="22"/>
          <w:szCs w:val="22"/>
        </w:rPr>
        <w:t xml:space="preserve"> at both meetings.</w:t>
      </w:r>
    </w:p>
    <w:p w14:paraId="5632D566" w14:textId="732298A7" w:rsidR="00D06743" w:rsidRDefault="00D06743" w:rsidP="00D06743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Because of a “sequence” issue in the approval process (very simplified</w:t>
      </w:r>
      <w:r w:rsidR="003E79CF">
        <w:rPr>
          <w:sz w:val="22"/>
          <w:szCs w:val="22"/>
        </w:rPr>
        <w:t xml:space="preserve"> issue</w:t>
      </w:r>
      <w:r>
        <w:rPr>
          <w:sz w:val="22"/>
          <w:szCs w:val="22"/>
        </w:rPr>
        <w:t xml:space="preserve">) at USDA, the Blue Hill and Brooksville (et al.) applications were not approved leaving the area with only the </w:t>
      </w:r>
      <w:r w:rsidR="00F10BB3">
        <w:rPr>
          <w:sz w:val="22"/>
          <w:szCs w:val="22"/>
        </w:rPr>
        <w:t>r</w:t>
      </w:r>
      <w:r>
        <w:rPr>
          <w:sz w:val="22"/>
          <w:szCs w:val="22"/>
        </w:rPr>
        <w:t>e-connect program as an opportunity that GWI is exploring with a Mid-March due date.</w:t>
      </w:r>
      <w:r w:rsidR="003E79CF">
        <w:rPr>
          <w:sz w:val="22"/>
          <w:szCs w:val="22"/>
        </w:rPr>
        <w:t xml:space="preserve"> Deer Isle/Stonington were not submitted.</w:t>
      </w:r>
    </w:p>
    <w:p w14:paraId="57F3E662" w14:textId="2795D010" w:rsidR="00D06743" w:rsidRDefault="00D06743" w:rsidP="00D06743">
      <w:pPr>
        <w:pStyle w:val="ListParagraph"/>
        <w:numPr>
          <w:ilvl w:val="2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25/3 was the target for the Loan program but 10/1 is the one for Grants </w:t>
      </w:r>
      <w:r w:rsidRPr="00D06743">
        <w:rPr>
          <w:sz w:val="22"/>
          <w:szCs w:val="22"/>
        </w:rPr>
        <w:sym w:font="Wingdings" w:char="F04C"/>
      </w:r>
      <w:r>
        <w:rPr>
          <w:sz w:val="22"/>
          <w:szCs w:val="22"/>
        </w:rPr>
        <w:t xml:space="preserve"> - which is harder to achieve</w:t>
      </w:r>
      <w:r w:rsidR="00F10BB3">
        <w:rPr>
          <w:sz w:val="22"/>
          <w:szCs w:val="22"/>
        </w:rPr>
        <w:t xml:space="preserve"> and is the basis of the re-connect effort</w:t>
      </w:r>
      <w:r>
        <w:rPr>
          <w:sz w:val="22"/>
          <w:szCs w:val="22"/>
        </w:rPr>
        <w:t>.</w:t>
      </w:r>
    </w:p>
    <w:p w14:paraId="6066F520" w14:textId="4506BE33" w:rsidR="00AF7C83" w:rsidRDefault="00D06743" w:rsidP="00D06743">
      <w:pPr>
        <w:pStyle w:val="ListParagraph"/>
        <w:numPr>
          <w:ilvl w:val="2"/>
          <w:numId w:val="33"/>
        </w:numPr>
        <w:rPr>
          <w:sz w:val="22"/>
          <w:szCs w:val="22"/>
        </w:rPr>
      </w:pPr>
      <w:r w:rsidRPr="00D06743">
        <w:rPr>
          <w:sz w:val="22"/>
          <w:szCs w:val="22"/>
        </w:rPr>
        <w:t xml:space="preserve">Butler had submitted initial data to GWI </w:t>
      </w:r>
      <w:r>
        <w:rPr>
          <w:sz w:val="22"/>
          <w:szCs w:val="22"/>
        </w:rPr>
        <w:t>on Thursday for them to assess. Others? Unknown.</w:t>
      </w:r>
    </w:p>
    <w:p w14:paraId="2EBB90F5" w14:textId="395BB37B" w:rsidR="003E79CF" w:rsidRPr="00D06743" w:rsidRDefault="003E79CF" w:rsidP="003E79CF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A concern was raised by Hannah that doing fiber in communities through the re</w:t>
      </w:r>
      <w:r w:rsidR="00F10BB3">
        <w:rPr>
          <w:sz w:val="22"/>
          <w:szCs w:val="22"/>
        </w:rPr>
        <w:t>-</w:t>
      </w:r>
      <w:r>
        <w:rPr>
          <w:sz w:val="22"/>
          <w:szCs w:val="22"/>
        </w:rPr>
        <w:t xml:space="preserve">connect program (small targeted areas) might hamper follow-on programs. </w:t>
      </w:r>
    </w:p>
    <w:p w14:paraId="5B1EAA1B" w14:textId="676D116F" w:rsidR="0048554F" w:rsidRPr="0048554F" w:rsidRDefault="0048554F" w:rsidP="0048554F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Did not get into too much of a Neo </w:t>
      </w:r>
      <w:r w:rsidR="00D06743">
        <w:rPr>
          <w:sz w:val="22"/>
          <w:szCs w:val="22"/>
        </w:rPr>
        <w:t>P</w:t>
      </w:r>
      <w:r>
        <w:rPr>
          <w:sz w:val="22"/>
          <w:szCs w:val="22"/>
        </w:rPr>
        <w:t xml:space="preserve">artners discussion but for those who had not looked at the project, they did assess costs for all options and that is available in the spreadsheet provided… </w:t>
      </w:r>
      <w:r w:rsidR="003E79CF">
        <w:rPr>
          <w:sz w:val="22"/>
          <w:szCs w:val="22"/>
        </w:rPr>
        <w:t xml:space="preserve">Jim is using the tools to play with a Deer Isle related assessment. </w:t>
      </w:r>
    </w:p>
    <w:p w14:paraId="152B913D" w14:textId="68D6C33C" w:rsidR="00DD620D" w:rsidRDefault="00DD620D" w:rsidP="003E79CF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 xml:space="preserve">LINK: </w:t>
      </w:r>
      <w:hyperlink r:id="rId8" w:history="1">
        <w:r w:rsidRPr="00F305BE">
          <w:rPr>
            <w:rStyle w:val="Hyperlink"/>
            <w:sz w:val="22"/>
            <w:szCs w:val="22"/>
          </w:rPr>
          <w:t>http://expressoptimizer.net/projects/Blue%20Hill/index.php</w:t>
        </w:r>
      </w:hyperlink>
    </w:p>
    <w:p w14:paraId="171D04DB" w14:textId="3AB17F4A" w:rsidR="00DD620D" w:rsidRDefault="00DD620D" w:rsidP="003E79CF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CODE: Blue Hill Access</w:t>
      </w:r>
    </w:p>
    <w:p w14:paraId="466D06D6" w14:textId="77777777" w:rsidR="0048554F" w:rsidRDefault="0048554F" w:rsidP="00DD620D">
      <w:pPr>
        <w:ind w:firstLine="720"/>
        <w:rPr>
          <w:sz w:val="22"/>
          <w:szCs w:val="22"/>
        </w:rPr>
      </w:pPr>
    </w:p>
    <w:p w14:paraId="21505FE5" w14:textId="41924AF0" w:rsidR="00DD620D" w:rsidRPr="0048554F" w:rsidRDefault="00DD620D" w:rsidP="0048554F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48554F">
        <w:rPr>
          <w:sz w:val="22"/>
          <w:szCs w:val="22"/>
        </w:rPr>
        <w:t xml:space="preserve"> </w:t>
      </w:r>
      <w:r w:rsidR="0048554F">
        <w:rPr>
          <w:sz w:val="22"/>
          <w:szCs w:val="22"/>
        </w:rPr>
        <w:t xml:space="preserve">Hannah Barrows offered to </w:t>
      </w:r>
      <w:r w:rsidR="003E79CF">
        <w:rPr>
          <w:sz w:val="22"/>
          <w:szCs w:val="22"/>
        </w:rPr>
        <w:t xml:space="preserve">bring in Island Institute </w:t>
      </w:r>
      <w:r w:rsidR="00F10BB3">
        <w:rPr>
          <w:sz w:val="22"/>
          <w:szCs w:val="22"/>
        </w:rPr>
        <w:t>as a key element of the March Meeting and possible larger community discussions.</w:t>
      </w:r>
    </w:p>
    <w:p w14:paraId="7A32E274" w14:textId="2236B184" w:rsidR="00F169EC" w:rsidRDefault="00F169EC" w:rsidP="00F169EC">
      <w:pPr>
        <w:rPr>
          <w:sz w:val="22"/>
          <w:szCs w:val="22"/>
        </w:rPr>
      </w:pPr>
      <w:bookmarkStart w:id="0" w:name="_GoBack"/>
      <w:bookmarkEnd w:id="0"/>
    </w:p>
    <w:p w14:paraId="169BA0AF" w14:textId="77777777" w:rsidR="001E05D3" w:rsidRPr="00AB22B8" w:rsidRDefault="001E05D3" w:rsidP="001E05D3">
      <w:pPr>
        <w:rPr>
          <w:b/>
          <w:sz w:val="22"/>
          <w:szCs w:val="22"/>
        </w:rPr>
      </w:pPr>
      <w:r w:rsidRPr="00AB22B8">
        <w:rPr>
          <w:b/>
          <w:sz w:val="22"/>
          <w:szCs w:val="22"/>
        </w:rPr>
        <w:t>OTHERS</w:t>
      </w:r>
    </w:p>
    <w:p w14:paraId="431C407D" w14:textId="298EC8AF" w:rsidR="001E05D3" w:rsidRPr="00F10BB3" w:rsidRDefault="001E05D3" w:rsidP="001E05D3">
      <w:pPr>
        <w:pStyle w:val="ListParagraph"/>
        <w:numPr>
          <w:ilvl w:val="0"/>
          <w:numId w:val="31"/>
        </w:numPr>
        <w:rPr>
          <w:bCs/>
          <w:sz w:val="22"/>
          <w:szCs w:val="22"/>
        </w:rPr>
      </w:pPr>
      <w:r w:rsidRPr="001E05D3">
        <w:rPr>
          <w:sz w:val="22"/>
          <w:szCs w:val="22"/>
        </w:rPr>
        <w:t>Next Meeting – 0800-</w:t>
      </w:r>
      <w:r w:rsidRPr="001E05D3">
        <w:rPr>
          <w:sz w:val="22"/>
          <w:szCs w:val="22"/>
        </w:rPr>
        <w:t>10</w:t>
      </w:r>
      <w:r w:rsidRPr="001E05D3">
        <w:rPr>
          <w:sz w:val="22"/>
          <w:szCs w:val="22"/>
        </w:rPr>
        <w:t xml:space="preserve">00, </w:t>
      </w:r>
      <w:r>
        <w:rPr>
          <w:sz w:val="22"/>
          <w:szCs w:val="22"/>
        </w:rPr>
        <w:t xml:space="preserve">Friday </w:t>
      </w:r>
      <w:r w:rsidRPr="001E05D3">
        <w:rPr>
          <w:sz w:val="22"/>
          <w:szCs w:val="22"/>
        </w:rPr>
        <w:t>13 March</w:t>
      </w:r>
      <w:r>
        <w:rPr>
          <w:sz w:val="22"/>
          <w:szCs w:val="22"/>
        </w:rPr>
        <w:t xml:space="preserve"> 2020</w:t>
      </w:r>
      <w:r w:rsidRPr="001E05D3">
        <w:rPr>
          <w:sz w:val="22"/>
          <w:szCs w:val="22"/>
        </w:rPr>
        <w:t>.</w:t>
      </w:r>
      <w:r w:rsidRPr="001E05D3">
        <w:rPr>
          <w:b/>
          <w:sz w:val="22"/>
          <w:szCs w:val="22"/>
        </w:rPr>
        <w:t xml:space="preserve">  Blue Hill </w:t>
      </w:r>
      <w:r w:rsidRPr="00F10BB3">
        <w:rPr>
          <w:bCs/>
          <w:sz w:val="22"/>
          <w:szCs w:val="22"/>
        </w:rPr>
        <w:t>(Specific Location TBD)</w:t>
      </w:r>
    </w:p>
    <w:p w14:paraId="2744D492" w14:textId="5123CABC" w:rsidR="001E05D3" w:rsidRPr="00F10BB3" w:rsidRDefault="001E05D3" w:rsidP="001E05D3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 w:rsidRPr="00F10BB3">
        <w:rPr>
          <w:bCs/>
          <w:sz w:val="22"/>
          <w:szCs w:val="22"/>
        </w:rPr>
        <w:t>Island Institute</w:t>
      </w:r>
      <w:r w:rsidRPr="00F10BB3">
        <w:rPr>
          <w:bCs/>
          <w:sz w:val="22"/>
          <w:szCs w:val="22"/>
        </w:rPr>
        <w:t xml:space="preserve"> </w:t>
      </w:r>
    </w:p>
    <w:sectPr w:rsidR="001E05D3" w:rsidRPr="00F10BB3" w:rsidSect="00082C1B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3943" w14:textId="77777777" w:rsidR="00D50E13" w:rsidRDefault="00D50E13" w:rsidP="002C23CD">
      <w:r>
        <w:separator/>
      </w:r>
    </w:p>
  </w:endnote>
  <w:endnote w:type="continuationSeparator" w:id="0">
    <w:p w14:paraId="7F7ED673" w14:textId="77777777" w:rsidR="00D50E13" w:rsidRDefault="00D50E13" w:rsidP="002C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19BC" w14:textId="77777777" w:rsidR="0060380B" w:rsidRDefault="0060380B" w:rsidP="00082C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9A7BF" w14:textId="77777777" w:rsidR="0060380B" w:rsidRDefault="00603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28D9" w14:textId="77777777" w:rsidR="0060380B" w:rsidRDefault="0060380B" w:rsidP="00082C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2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47092D" w14:textId="77777777" w:rsidR="00F169EC" w:rsidRDefault="00F169EC" w:rsidP="00F169EC">
    <w:pPr>
      <w:pStyle w:val="Footer"/>
    </w:pPr>
  </w:p>
  <w:p w14:paraId="56AC7475" w14:textId="77777777" w:rsidR="00F169EC" w:rsidRDefault="00F169EC" w:rsidP="00F169EC">
    <w:pPr>
      <w:pStyle w:val="Footer"/>
    </w:pPr>
  </w:p>
  <w:p w14:paraId="10D069A6" w14:textId="6037C5CF" w:rsidR="0060380B" w:rsidRDefault="0060380B" w:rsidP="00F169EC">
    <w:pPr>
      <w:pStyle w:val="Footer"/>
      <w:jc w:val="center"/>
    </w:pPr>
    <w:r>
      <w:t>www.peninsulautility4broadband.org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D95DD" w14:textId="77777777" w:rsidR="00D50E13" w:rsidRDefault="00D50E13" w:rsidP="002C23CD">
      <w:r>
        <w:separator/>
      </w:r>
    </w:p>
  </w:footnote>
  <w:footnote w:type="continuationSeparator" w:id="0">
    <w:p w14:paraId="798986BA" w14:textId="77777777" w:rsidR="00D50E13" w:rsidRDefault="00D50E13" w:rsidP="002C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6F2C" w14:textId="259A1185" w:rsidR="0060380B" w:rsidRPr="0073219E" w:rsidRDefault="0060380B" w:rsidP="002C23CD">
    <w:pPr>
      <w:jc w:val="center"/>
      <w:rPr>
        <w:b/>
      </w:rPr>
    </w:pPr>
    <w:r>
      <w:rPr>
        <w:b/>
      </w:rPr>
      <w:t xml:space="preserve">PUB </w:t>
    </w:r>
    <w:r w:rsidR="00E6405C">
      <w:rPr>
        <w:b/>
      </w:rPr>
      <w:t>“Minutes”</w:t>
    </w:r>
  </w:p>
  <w:p w14:paraId="0D6B6F6A" w14:textId="77777777" w:rsidR="0060380B" w:rsidRDefault="00603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0FA1"/>
    <w:multiLevelType w:val="hybridMultilevel"/>
    <w:tmpl w:val="975C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1D3A"/>
    <w:multiLevelType w:val="hybridMultilevel"/>
    <w:tmpl w:val="7DB6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4C0C"/>
    <w:multiLevelType w:val="multilevel"/>
    <w:tmpl w:val="7522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6099E"/>
    <w:multiLevelType w:val="multilevel"/>
    <w:tmpl w:val="6552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A1DFA"/>
    <w:multiLevelType w:val="multilevel"/>
    <w:tmpl w:val="8378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9470B"/>
    <w:multiLevelType w:val="hybridMultilevel"/>
    <w:tmpl w:val="6D74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48CE"/>
    <w:multiLevelType w:val="hybridMultilevel"/>
    <w:tmpl w:val="8460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37F93"/>
    <w:multiLevelType w:val="multilevel"/>
    <w:tmpl w:val="F472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4405F"/>
    <w:multiLevelType w:val="multilevel"/>
    <w:tmpl w:val="703E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211372"/>
    <w:multiLevelType w:val="multilevel"/>
    <w:tmpl w:val="407C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173F7"/>
    <w:multiLevelType w:val="hybridMultilevel"/>
    <w:tmpl w:val="14AA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E96"/>
    <w:multiLevelType w:val="hybridMultilevel"/>
    <w:tmpl w:val="0830606E"/>
    <w:lvl w:ilvl="0" w:tplc="876EF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D92C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4D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22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26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A9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486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01A92"/>
    <w:multiLevelType w:val="hybridMultilevel"/>
    <w:tmpl w:val="8E18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506E"/>
    <w:multiLevelType w:val="hybridMultilevel"/>
    <w:tmpl w:val="B3EA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B26BE"/>
    <w:multiLevelType w:val="hybridMultilevel"/>
    <w:tmpl w:val="6AC0A488"/>
    <w:lvl w:ilvl="0" w:tplc="36DCEFC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CA3317"/>
    <w:multiLevelType w:val="multilevel"/>
    <w:tmpl w:val="871A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D7BE3"/>
    <w:multiLevelType w:val="hybridMultilevel"/>
    <w:tmpl w:val="6A28FBBE"/>
    <w:lvl w:ilvl="0" w:tplc="93A001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C12ED"/>
    <w:multiLevelType w:val="hybridMultilevel"/>
    <w:tmpl w:val="A2BA3F18"/>
    <w:lvl w:ilvl="0" w:tplc="8642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41541C"/>
    <w:multiLevelType w:val="multilevel"/>
    <w:tmpl w:val="06A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122D5"/>
    <w:multiLevelType w:val="multilevel"/>
    <w:tmpl w:val="EAD8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23BD5"/>
    <w:multiLevelType w:val="hybridMultilevel"/>
    <w:tmpl w:val="4C70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4C2A"/>
    <w:multiLevelType w:val="hybridMultilevel"/>
    <w:tmpl w:val="9F90C198"/>
    <w:lvl w:ilvl="0" w:tplc="876EF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56BEC"/>
    <w:multiLevelType w:val="hybridMultilevel"/>
    <w:tmpl w:val="265CFCF8"/>
    <w:lvl w:ilvl="0" w:tplc="36DCEFC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F1CA5"/>
    <w:multiLevelType w:val="multilevel"/>
    <w:tmpl w:val="3A06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E034B7"/>
    <w:multiLevelType w:val="hybridMultilevel"/>
    <w:tmpl w:val="7080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8757A"/>
    <w:multiLevelType w:val="hybridMultilevel"/>
    <w:tmpl w:val="1FAC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07F4C"/>
    <w:multiLevelType w:val="hybridMultilevel"/>
    <w:tmpl w:val="094631EC"/>
    <w:lvl w:ilvl="0" w:tplc="36DCEFC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D6B6E64"/>
    <w:multiLevelType w:val="hybridMultilevel"/>
    <w:tmpl w:val="FECA19A6"/>
    <w:lvl w:ilvl="0" w:tplc="B39872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0634708"/>
    <w:multiLevelType w:val="hybridMultilevel"/>
    <w:tmpl w:val="B2AE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81150"/>
    <w:multiLevelType w:val="hybridMultilevel"/>
    <w:tmpl w:val="43F09D1E"/>
    <w:lvl w:ilvl="0" w:tplc="D2AE0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8336A3"/>
    <w:multiLevelType w:val="multilevel"/>
    <w:tmpl w:val="B3A2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244CE0"/>
    <w:multiLevelType w:val="multilevel"/>
    <w:tmpl w:val="C55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20"/>
  </w:num>
  <w:num w:numId="4">
    <w:abstractNumId w:val="10"/>
  </w:num>
  <w:num w:numId="5">
    <w:abstractNumId w:val="0"/>
  </w:num>
  <w:num w:numId="6">
    <w:abstractNumId w:val="12"/>
  </w:num>
  <w:num w:numId="7">
    <w:abstractNumId w:val="25"/>
  </w:num>
  <w:num w:numId="8">
    <w:abstractNumId w:val="6"/>
  </w:num>
  <w:num w:numId="9">
    <w:abstractNumId w:val="1"/>
  </w:num>
  <w:num w:numId="10">
    <w:abstractNumId w:val="11"/>
  </w:num>
  <w:num w:numId="11">
    <w:abstractNumId w:val="21"/>
  </w:num>
  <w:num w:numId="12">
    <w:abstractNumId w:val="14"/>
  </w:num>
  <w:num w:numId="13">
    <w:abstractNumId w:val="22"/>
  </w:num>
  <w:num w:numId="14">
    <w:abstractNumId w:val="26"/>
  </w:num>
  <w:num w:numId="15">
    <w:abstractNumId w:val="29"/>
  </w:num>
  <w:num w:numId="16">
    <w:abstractNumId w:val="16"/>
  </w:num>
  <w:num w:numId="17">
    <w:abstractNumId w:val="3"/>
  </w:num>
  <w:num w:numId="18">
    <w:abstractNumId w:val="15"/>
  </w:num>
  <w:num w:numId="19">
    <w:abstractNumId w:val="2"/>
  </w:num>
  <w:num w:numId="20">
    <w:abstractNumId w:val="18"/>
  </w:num>
  <w:num w:numId="21">
    <w:abstractNumId w:val="8"/>
  </w:num>
  <w:num w:numId="22">
    <w:abstractNumId w:val="23"/>
  </w:num>
  <w:num w:numId="23">
    <w:abstractNumId w:val="4"/>
  </w:num>
  <w:num w:numId="24">
    <w:abstractNumId w:val="30"/>
  </w:num>
  <w:num w:numId="25">
    <w:abstractNumId w:val="31"/>
  </w:num>
  <w:num w:numId="26">
    <w:abstractNumId w:val="19"/>
  </w:num>
  <w:num w:numId="27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9"/>
  </w:num>
  <w:num w:numId="29">
    <w:abstractNumId w:val="7"/>
  </w:num>
  <w:num w:numId="30">
    <w:abstractNumId w:val="13"/>
  </w:num>
  <w:num w:numId="31">
    <w:abstractNumId w:val="28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C2"/>
    <w:rsid w:val="00007A1C"/>
    <w:rsid w:val="00016B17"/>
    <w:rsid w:val="00082C1B"/>
    <w:rsid w:val="000B2C66"/>
    <w:rsid w:val="000E2752"/>
    <w:rsid w:val="000F1B90"/>
    <w:rsid w:val="00134FD0"/>
    <w:rsid w:val="001D3DD9"/>
    <w:rsid w:val="001E05D3"/>
    <w:rsid w:val="00247B73"/>
    <w:rsid w:val="00257942"/>
    <w:rsid w:val="0028304C"/>
    <w:rsid w:val="002C0F8F"/>
    <w:rsid w:val="002C23CD"/>
    <w:rsid w:val="002D0DE3"/>
    <w:rsid w:val="0030452D"/>
    <w:rsid w:val="00370A29"/>
    <w:rsid w:val="003770FE"/>
    <w:rsid w:val="00381877"/>
    <w:rsid w:val="00382E91"/>
    <w:rsid w:val="0038403A"/>
    <w:rsid w:val="003A49A7"/>
    <w:rsid w:val="003C4B9B"/>
    <w:rsid w:val="003E79CF"/>
    <w:rsid w:val="003F181A"/>
    <w:rsid w:val="003F2E39"/>
    <w:rsid w:val="00414F6F"/>
    <w:rsid w:val="0042622C"/>
    <w:rsid w:val="00452926"/>
    <w:rsid w:val="004532EB"/>
    <w:rsid w:val="0048554F"/>
    <w:rsid w:val="00524BA0"/>
    <w:rsid w:val="00546547"/>
    <w:rsid w:val="0055138F"/>
    <w:rsid w:val="005751BD"/>
    <w:rsid w:val="005A4730"/>
    <w:rsid w:val="005C1AF9"/>
    <w:rsid w:val="005C5989"/>
    <w:rsid w:val="005D2FAE"/>
    <w:rsid w:val="0060380B"/>
    <w:rsid w:val="00622B69"/>
    <w:rsid w:val="006B1F35"/>
    <w:rsid w:val="006E53AE"/>
    <w:rsid w:val="006F16B8"/>
    <w:rsid w:val="006F33E8"/>
    <w:rsid w:val="00700532"/>
    <w:rsid w:val="00714F69"/>
    <w:rsid w:val="007209A0"/>
    <w:rsid w:val="00722C03"/>
    <w:rsid w:val="0073219E"/>
    <w:rsid w:val="00795C88"/>
    <w:rsid w:val="007F0858"/>
    <w:rsid w:val="00805A78"/>
    <w:rsid w:val="008376FC"/>
    <w:rsid w:val="0084720C"/>
    <w:rsid w:val="00863D4E"/>
    <w:rsid w:val="00863DDD"/>
    <w:rsid w:val="008A61F9"/>
    <w:rsid w:val="008B5E24"/>
    <w:rsid w:val="008D7960"/>
    <w:rsid w:val="00901AF5"/>
    <w:rsid w:val="00953725"/>
    <w:rsid w:val="009E4700"/>
    <w:rsid w:val="009F34D1"/>
    <w:rsid w:val="009F733F"/>
    <w:rsid w:val="00A01320"/>
    <w:rsid w:val="00A26729"/>
    <w:rsid w:val="00A52D6A"/>
    <w:rsid w:val="00A908DA"/>
    <w:rsid w:val="00A91EB4"/>
    <w:rsid w:val="00A97EDC"/>
    <w:rsid w:val="00AB21D4"/>
    <w:rsid w:val="00AF7C83"/>
    <w:rsid w:val="00B40B2D"/>
    <w:rsid w:val="00B40F50"/>
    <w:rsid w:val="00B75979"/>
    <w:rsid w:val="00B83640"/>
    <w:rsid w:val="00BC6CD1"/>
    <w:rsid w:val="00BF5914"/>
    <w:rsid w:val="00C11B7C"/>
    <w:rsid w:val="00C5035C"/>
    <w:rsid w:val="00C51D80"/>
    <w:rsid w:val="00C6372A"/>
    <w:rsid w:val="00CC07CF"/>
    <w:rsid w:val="00CC0B63"/>
    <w:rsid w:val="00CF5650"/>
    <w:rsid w:val="00D06743"/>
    <w:rsid w:val="00D50E13"/>
    <w:rsid w:val="00DC1693"/>
    <w:rsid w:val="00DC48FC"/>
    <w:rsid w:val="00DD620D"/>
    <w:rsid w:val="00DF70C2"/>
    <w:rsid w:val="00E246D4"/>
    <w:rsid w:val="00E3513F"/>
    <w:rsid w:val="00E40D92"/>
    <w:rsid w:val="00E47FF3"/>
    <w:rsid w:val="00E6405C"/>
    <w:rsid w:val="00E75625"/>
    <w:rsid w:val="00E928AA"/>
    <w:rsid w:val="00EA1D0E"/>
    <w:rsid w:val="00EA5FC4"/>
    <w:rsid w:val="00EA6021"/>
    <w:rsid w:val="00EB01F5"/>
    <w:rsid w:val="00ED21B7"/>
    <w:rsid w:val="00F01206"/>
    <w:rsid w:val="00F10BB3"/>
    <w:rsid w:val="00F169EC"/>
    <w:rsid w:val="00F55C6A"/>
    <w:rsid w:val="00F92B1E"/>
    <w:rsid w:val="00FC4D4C"/>
    <w:rsid w:val="00FD6DF6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5928B"/>
  <w14:defaultImageDpi w14:val="300"/>
  <w15:docId w15:val="{96221DFC-2B5D-7A4A-B3CF-B4E9E3BC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5C6A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F55C6A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CD"/>
  </w:style>
  <w:style w:type="paragraph" w:styleId="Footer">
    <w:name w:val="footer"/>
    <w:basedOn w:val="Normal"/>
    <w:link w:val="Foot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CD"/>
  </w:style>
  <w:style w:type="character" w:styleId="Hyperlink">
    <w:name w:val="Hyperlink"/>
    <w:basedOn w:val="DefaultParagraphFont"/>
    <w:uiPriority w:val="99"/>
    <w:unhideWhenUsed/>
    <w:rsid w:val="00EA6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21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2D0DE3"/>
  </w:style>
  <w:style w:type="paragraph" w:styleId="BalloonText">
    <w:name w:val="Balloon Text"/>
    <w:basedOn w:val="Normal"/>
    <w:link w:val="BalloonTextChar"/>
    <w:uiPriority w:val="99"/>
    <w:semiHidden/>
    <w:unhideWhenUsed/>
    <w:rsid w:val="00F55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6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55C6A"/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F55C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55C6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5C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C6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82C1B"/>
  </w:style>
  <w:style w:type="character" w:styleId="UnresolvedMention">
    <w:name w:val="Unresolved Mention"/>
    <w:basedOn w:val="DefaultParagraphFont"/>
    <w:uiPriority w:val="99"/>
    <w:semiHidden/>
    <w:unhideWhenUsed/>
    <w:rsid w:val="00DD62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40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ressoptimizer.net/projects/Blue%20Hill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landinstitute.org/waypoi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House Studio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H. Butler  Smythe</dc:creator>
  <cp:keywords/>
  <dc:description/>
  <cp:lastModifiedBy>Butler Smythe</cp:lastModifiedBy>
  <cp:revision>11</cp:revision>
  <cp:lastPrinted>2019-02-01T12:00:00Z</cp:lastPrinted>
  <dcterms:created xsi:type="dcterms:W3CDTF">2020-02-18T14:36:00Z</dcterms:created>
  <dcterms:modified xsi:type="dcterms:W3CDTF">2020-02-20T19:33:00Z</dcterms:modified>
</cp:coreProperties>
</file>