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28B2" w14:textId="2FB6DE59" w:rsidR="00414F6F" w:rsidRPr="002C23CD" w:rsidRDefault="00A91EB4">
      <w:pPr>
        <w:rPr>
          <w:b/>
          <w:sz w:val="22"/>
        </w:rPr>
      </w:pPr>
      <w:r>
        <w:rPr>
          <w:b/>
          <w:sz w:val="22"/>
        </w:rPr>
        <w:t>01</w:t>
      </w:r>
      <w:r w:rsidR="003A49A7">
        <w:rPr>
          <w:b/>
          <w:sz w:val="22"/>
        </w:rPr>
        <w:t xml:space="preserve"> </w:t>
      </w:r>
      <w:r w:rsidR="0019350F">
        <w:rPr>
          <w:b/>
          <w:sz w:val="22"/>
        </w:rPr>
        <w:t>March</w:t>
      </w:r>
      <w:r w:rsidR="003A49A7">
        <w:rPr>
          <w:b/>
          <w:sz w:val="22"/>
        </w:rPr>
        <w:t xml:space="preserve"> 2019</w:t>
      </w:r>
    </w:p>
    <w:p w14:paraId="60EAFB3F" w14:textId="6D3A754E" w:rsidR="00DF70C2" w:rsidRDefault="009F34D1">
      <w:pPr>
        <w:rPr>
          <w:sz w:val="22"/>
        </w:rPr>
      </w:pPr>
      <w:r>
        <w:rPr>
          <w:sz w:val="22"/>
        </w:rPr>
        <w:t>Location:</w:t>
      </w:r>
      <w:r w:rsidR="00A91EB4">
        <w:rPr>
          <w:sz w:val="22"/>
        </w:rPr>
        <w:t xml:space="preserve"> </w:t>
      </w:r>
      <w:r w:rsidR="0019350F">
        <w:rPr>
          <w:sz w:val="22"/>
        </w:rPr>
        <w:t>Penobscot Town Hall</w:t>
      </w:r>
    </w:p>
    <w:p w14:paraId="6EFFDD43" w14:textId="77777777" w:rsidR="009F34D1" w:rsidRDefault="009F34D1">
      <w:pPr>
        <w:rPr>
          <w:sz w:val="22"/>
        </w:rPr>
      </w:pPr>
    </w:p>
    <w:p w14:paraId="74DA16EE" w14:textId="737FB898" w:rsidR="00AE604B" w:rsidRDefault="00AE604B">
      <w:pPr>
        <w:rPr>
          <w:sz w:val="22"/>
        </w:rPr>
      </w:pPr>
      <w:r>
        <w:rPr>
          <w:sz w:val="22"/>
        </w:rPr>
        <w:t xml:space="preserve">In Attendance – Butler Smythe, </w:t>
      </w:r>
      <w:proofErr w:type="spellStart"/>
      <w:r w:rsidR="007B301D">
        <w:rPr>
          <w:sz w:val="22"/>
        </w:rPr>
        <w:t>Jonahan</w:t>
      </w:r>
      <w:proofErr w:type="spellEnd"/>
      <w:r w:rsidR="007B301D">
        <w:rPr>
          <w:sz w:val="22"/>
        </w:rPr>
        <w:t xml:space="preserve"> Albrecht, Henry </w:t>
      </w:r>
      <w:proofErr w:type="spellStart"/>
      <w:r w:rsidR="007B301D">
        <w:rPr>
          <w:sz w:val="22"/>
        </w:rPr>
        <w:t>Teverow</w:t>
      </w:r>
      <w:proofErr w:type="spellEnd"/>
      <w:r w:rsidR="007B301D">
        <w:rPr>
          <w:sz w:val="22"/>
        </w:rPr>
        <w:t xml:space="preserve">, Phil </w:t>
      </w:r>
      <w:proofErr w:type="spellStart"/>
      <w:r w:rsidR="007B301D">
        <w:rPr>
          <w:sz w:val="22"/>
        </w:rPr>
        <w:t>Bowcat</w:t>
      </w:r>
      <w:proofErr w:type="spellEnd"/>
      <w:r w:rsidR="007B301D">
        <w:rPr>
          <w:sz w:val="22"/>
        </w:rPr>
        <w:t xml:space="preserve">, Bob </w:t>
      </w:r>
      <w:proofErr w:type="spellStart"/>
      <w:r w:rsidR="007B301D">
        <w:rPr>
          <w:sz w:val="22"/>
        </w:rPr>
        <w:t>Publicover</w:t>
      </w:r>
      <w:proofErr w:type="spellEnd"/>
    </w:p>
    <w:p w14:paraId="0F1655CE" w14:textId="77777777" w:rsidR="00AE604B" w:rsidRDefault="00AE604B">
      <w:pPr>
        <w:rPr>
          <w:sz w:val="22"/>
        </w:rPr>
      </w:pPr>
    </w:p>
    <w:p w14:paraId="4AE5EDD9" w14:textId="6793893D" w:rsidR="00AE604B" w:rsidRDefault="00C51D80">
      <w:pPr>
        <w:rPr>
          <w:sz w:val="22"/>
        </w:rPr>
      </w:pPr>
      <w:r>
        <w:rPr>
          <w:sz w:val="22"/>
        </w:rPr>
        <w:t xml:space="preserve">Opening Remarks </w:t>
      </w:r>
      <w:r w:rsidR="00AE604B">
        <w:rPr>
          <w:sz w:val="22"/>
        </w:rPr>
        <w:t>–</w:t>
      </w:r>
      <w:r w:rsidR="00A908DA">
        <w:rPr>
          <w:sz w:val="22"/>
        </w:rPr>
        <w:t xml:space="preserve"> </w:t>
      </w:r>
      <w:r w:rsidR="00BF0493">
        <w:rPr>
          <w:sz w:val="22"/>
        </w:rPr>
        <w:t xml:space="preserve">1) </w:t>
      </w:r>
      <w:r w:rsidR="0019350F">
        <w:rPr>
          <w:sz w:val="22"/>
        </w:rPr>
        <w:t>No agenda this time</w:t>
      </w:r>
      <w:r w:rsidR="007B301D">
        <w:rPr>
          <w:sz w:val="22"/>
        </w:rPr>
        <w:t xml:space="preserve"> but up front addressed next meeting and location in </w:t>
      </w:r>
      <w:proofErr w:type="spellStart"/>
      <w:r w:rsidR="007B301D">
        <w:rPr>
          <w:sz w:val="22"/>
        </w:rPr>
        <w:t>Brooklin</w:t>
      </w:r>
      <w:proofErr w:type="spellEnd"/>
      <w:r w:rsidR="007B301D">
        <w:rPr>
          <w:sz w:val="22"/>
        </w:rPr>
        <w:t>.</w:t>
      </w:r>
    </w:p>
    <w:p w14:paraId="06BDF047" w14:textId="581787B1" w:rsidR="00BF0493" w:rsidRDefault="00BF0493">
      <w:pPr>
        <w:rPr>
          <w:sz w:val="22"/>
        </w:rPr>
      </w:pPr>
      <w:r>
        <w:rPr>
          <w:sz w:val="22"/>
        </w:rPr>
        <w:t xml:space="preserve">2) </w:t>
      </w:r>
      <w:r w:rsidR="0019350F">
        <w:rPr>
          <w:sz w:val="22"/>
        </w:rPr>
        <w:t xml:space="preserve">Support for </w:t>
      </w:r>
      <w:r w:rsidR="007B301D">
        <w:rPr>
          <w:sz w:val="22"/>
        </w:rPr>
        <w:t>State Broadband Appropriations – try to get them in before the hearings.</w:t>
      </w:r>
    </w:p>
    <w:p w14:paraId="331F48E9" w14:textId="0D88EA2E" w:rsidR="00A908DA" w:rsidRDefault="00BF0493" w:rsidP="00BF0493">
      <w:pPr>
        <w:rPr>
          <w:sz w:val="22"/>
        </w:rPr>
      </w:pPr>
      <w:r>
        <w:rPr>
          <w:sz w:val="22"/>
        </w:rPr>
        <w:t>3</w:t>
      </w:r>
      <w:r w:rsidR="0019350F">
        <w:rPr>
          <w:sz w:val="22"/>
        </w:rPr>
        <w:t xml:space="preserve">) Neighborly presentations – </w:t>
      </w:r>
      <w:r w:rsidR="007B301D">
        <w:rPr>
          <w:sz w:val="22"/>
        </w:rPr>
        <w:t xml:space="preserve">Not sure who participated but the last was very worthwhile. </w:t>
      </w:r>
    </w:p>
    <w:p w14:paraId="7E01D15E" w14:textId="14DD1C7A" w:rsidR="0019350F" w:rsidRDefault="007B301D" w:rsidP="00BF0493">
      <w:pPr>
        <w:rPr>
          <w:sz w:val="22"/>
        </w:rPr>
      </w:pPr>
      <w:r>
        <w:rPr>
          <w:sz w:val="22"/>
        </w:rPr>
        <w:t xml:space="preserve">4) </w:t>
      </w:r>
      <w:r w:rsidR="0019350F">
        <w:rPr>
          <w:sz w:val="22"/>
        </w:rPr>
        <w:t xml:space="preserve">NTIA presentation </w:t>
      </w:r>
      <w:r>
        <w:rPr>
          <w:sz w:val="22"/>
        </w:rPr>
        <w:t>participation?</w:t>
      </w:r>
      <w:r w:rsidR="0019350F">
        <w:rPr>
          <w:sz w:val="22"/>
        </w:rPr>
        <w:t xml:space="preserve"> </w:t>
      </w:r>
      <w:r>
        <w:rPr>
          <w:sz w:val="22"/>
        </w:rPr>
        <w:t xml:space="preserve">Last one on Broadband was not very good but raised the issue of Bad Data </w:t>
      </w:r>
      <w:r w:rsidR="002045A9">
        <w:rPr>
          <w:sz w:val="22"/>
        </w:rPr>
        <w:t>out there and the data out there (i.e. how many people use tablets, etc.) is not of value to solving real problems.</w:t>
      </w:r>
    </w:p>
    <w:p w14:paraId="77D7195F" w14:textId="77777777" w:rsidR="00AE604B" w:rsidRDefault="00AE604B" w:rsidP="00AE604B">
      <w:pPr>
        <w:rPr>
          <w:sz w:val="22"/>
        </w:rPr>
      </w:pPr>
    </w:p>
    <w:p w14:paraId="0565A1F6" w14:textId="39A47B3F" w:rsidR="00C51D80" w:rsidRPr="00C51D80" w:rsidRDefault="00C51D80">
      <w:pPr>
        <w:rPr>
          <w:b/>
          <w:sz w:val="22"/>
        </w:rPr>
      </w:pPr>
      <w:r w:rsidRPr="00C51D80">
        <w:rPr>
          <w:b/>
          <w:sz w:val="22"/>
        </w:rPr>
        <w:t>Agenda</w:t>
      </w:r>
    </w:p>
    <w:p w14:paraId="2E0DF92C" w14:textId="77777777" w:rsidR="00A91EB4" w:rsidRPr="00A91EB4" w:rsidRDefault="00A91EB4" w:rsidP="00A91EB4">
      <w:pPr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A91EB4">
        <w:rPr>
          <w:rFonts w:eastAsia="Times New Roman" w:cs="Times New Roman"/>
          <w:color w:val="000000"/>
          <w:sz w:val="22"/>
          <w:szCs w:val="22"/>
        </w:rPr>
        <w:t>Couple Items to discuss.</w:t>
      </w:r>
      <w:proofErr w:type="gramEnd"/>
    </w:p>
    <w:p w14:paraId="3B068D2C" w14:textId="77777777" w:rsidR="00A91EB4" w:rsidRPr="00A91EB4" w:rsidRDefault="00A91EB4" w:rsidP="00A91E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91EB4">
        <w:rPr>
          <w:sz w:val="22"/>
          <w:szCs w:val="22"/>
        </w:rPr>
        <w:t xml:space="preserve">Town Updates – </w:t>
      </w:r>
    </w:p>
    <w:p w14:paraId="382BAE91" w14:textId="6562D399" w:rsidR="00C70D92" w:rsidRPr="007B301D" w:rsidRDefault="00A91EB4" w:rsidP="007B301D">
      <w:pPr>
        <w:pStyle w:val="ListParagraph"/>
        <w:numPr>
          <w:ilvl w:val="1"/>
          <w:numId w:val="8"/>
        </w:numPr>
        <w:rPr>
          <w:sz w:val="22"/>
          <w:szCs w:val="22"/>
        </w:rPr>
      </w:pPr>
      <w:proofErr w:type="spellStart"/>
      <w:r w:rsidRPr="00A91EB4">
        <w:rPr>
          <w:sz w:val="22"/>
          <w:szCs w:val="22"/>
        </w:rPr>
        <w:t>Brooklin</w:t>
      </w:r>
      <w:proofErr w:type="spellEnd"/>
      <w:r w:rsidRPr="00A91EB4">
        <w:rPr>
          <w:sz w:val="22"/>
          <w:szCs w:val="22"/>
        </w:rPr>
        <w:t xml:space="preserve"> – </w:t>
      </w:r>
      <w:r w:rsidR="007F762F">
        <w:rPr>
          <w:sz w:val="22"/>
          <w:szCs w:val="22"/>
        </w:rPr>
        <w:t>No rep.</w:t>
      </w:r>
    </w:p>
    <w:p w14:paraId="0F3BBEA1" w14:textId="019A29E6" w:rsidR="0019350F" w:rsidRPr="002045A9" w:rsidRDefault="00A91EB4" w:rsidP="0019350F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C70D92">
        <w:rPr>
          <w:sz w:val="22"/>
          <w:szCs w:val="22"/>
        </w:rPr>
        <w:t>Bl</w:t>
      </w:r>
      <w:r w:rsidR="00DC48FC" w:rsidRPr="00C70D92">
        <w:rPr>
          <w:sz w:val="22"/>
          <w:szCs w:val="22"/>
        </w:rPr>
        <w:t xml:space="preserve">ue Hill </w:t>
      </w:r>
      <w:r w:rsidR="0019350F" w:rsidRPr="00C70D92">
        <w:rPr>
          <w:sz w:val="22"/>
          <w:szCs w:val="22"/>
        </w:rPr>
        <w:t>– Plan is to get “report complete by the end of this month</w:t>
      </w:r>
      <w:r w:rsidR="002045A9">
        <w:rPr>
          <w:sz w:val="22"/>
          <w:szCs w:val="22"/>
        </w:rPr>
        <w:t xml:space="preserve"> (March)</w:t>
      </w:r>
      <w:r w:rsidR="0019350F" w:rsidRPr="00C70D92">
        <w:rPr>
          <w:sz w:val="22"/>
          <w:szCs w:val="22"/>
        </w:rPr>
        <w:t xml:space="preserve"> – not much work on that lately. Support inputs as “</w:t>
      </w:r>
      <w:r w:rsidR="0019350F" w:rsidRPr="00C70D92"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NTIA Partners with 8 States on Improvements to Broadband Availability Map.” Waiting post Town Meeting to start further communication with Selectmen.</w:t>
      </w:r>
    </w:p>
    <w:p w14:paraId="7025364C" w14:textId="77777777" w:rsidR="00F27355" w:rsidRPr="00F27355" w:rsidRDefault="002045A9" w:rsidP="002045A9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 xml:space="preserve">Butler is going to add a tab to the </w:t>
      </w:r>
      <w:proofErr w:type="spellStart"/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ConnectME</w:t>
      </w:r>
      <w:proofErr w:type="spellEnd"/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 xml:space="preserve"> spreadsheet to address missing roads (specifically those with Spectrum on them) to address that not everyone on those missing roads has any service at all. Not addressing specific service levels</w:t>
      </w:r>
      <w:r w:rsidR="00F27355"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,</w:t>
      </w:r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 xml:space="preserve"> but how misleading the spreadsheet really is. </w:t>
      </w:r>
    </w:p>
    <w:p w14:paraId="35C46C60" w14:textId="174DC55A" w:rsidR="00A91EB4" w:rsidRPr="002045A9" w:rsidRDefault="002045A9" w:rsidP="002045A9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Brooke is OK with getting that level of info</w:t>
      </w:r>
      <w:r w:rsidR="00F27355"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,</w:t>
      </w:r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 xml:space="preserve"> as this is just a start. </w:t>
      </w:r>
      <w:r w:rsidR="00F27355"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 xml:space="preserve">A short </w:t>
      </w:r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W</w:t>
      </w:r>
      <w:r w:rsidR="00F27355"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 xml:space="preserve">ord </w:t>
      </w:r>
      <w:r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document will clarify the inputs</w:t>
      </w:r>
      <w:r w:rsidR="00F27355">
        <w:rPr>
          <w:rFonts w:eastAsia="Times New Roman" w:cs="Times New Roman"/>
          <w:bCs/>
          <w:color w:val="102846"/>
          <w:sz w:val="22"/>
          <w:szCs w:val="22"/>
          <w:shd w:val="clear" w:color="auto" w:fill="FFFFFF"/>
        </w:rPr>
        <w:t>.</w:t>
      </w:r>
    </w:p>
    <w:p w14:paraId="7E168ED4" w14:textId="230F365C" w:rsidR="0019350F" w:rsidRPr="002045A9" w:rsidRDefault="00DC48FC" w:rsidP="002045A9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Penobscot </w:t>
      </w:r>
      <w:r w:rsidR="00BF049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045A9">
        <w:rPr>
          <w:sz w:val="22"/>
          <w:szCs w:val="22"/>
        </w:rPr>
        <w:t xml:space="preserve">Working town </w:t>
      </w:r>
      <w:proofErr w:type="gramStart"/>
      <w:r w:rsidR="002045A9">
        <w:rPr>
          <w:sz w:val="22"/>
          <w:szCs w:val="22"/>
        </w:rPr>
        <w:t>Warrant</w:t>
      </w:r>
      <w:proofErr w:type="gramEnd"/>
      <w:r w:rsidR="002045A9">
        <w:rPr>
          <w:sz w:val="22"/>
          <w:szCs w:val="22"/>
        </w:rPr>
        <w:t xml:space="preserve"> of $10,000 for Tech Fund and $90,000 additional request may be added by Selectmen using surplus town funds to get the program started. Near term, working community buy-in by asking for connection costs up front based on costs presented in Axiom report (but assumed to not be accurate). Would refine later. </w:t>
      </w:r>
    </w:p>
    <w:p w14:paraId="4272573F" w14:textId="598A30C9" w:rsidR="0019350F" w:rsidRPr="007F762F" w:rsidRDefault="00DC48FC" w:rsidP="007F762F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Stonington </w:t>
      </w:r>
      <w:r w:rsidR="00B2678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F762F">
        <w:rPr>
          <w:sz w:val="22"/>
          <w:szCs w:val="22"/>
        </w:rPr>
        <w:t>No action on moving forward after Axiom report and town meetings. Cost is a key factor and getting a coordinated effort between towns makes more financial sense based on town’s analysis.</w:t>
      </w:r>
      <w:r w:rsidR="00F27355">
        <w:rPr>
          <w:sz w:val="22"/>
          <w:szCs w:val="22"/>
        </w:rPr>
        <w:t xml:space="preserve"> </w:t>
      </w:r>
    </w:p>
    <w:p w14:paraId="3789EC05" w14:textId="6BD88CE0" w:rsidR="0019350F" w:rsidRPr="007F762F" w:rsidRDefault="004443CA" w:rsidP="007F762F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Brooksville – </w:t>
      </w:r>
      <w:r w:rsidR="007F762F">
        <w:rPr>
          <w:sz w:val="22"/>
          <w:szCs w:val="22"/>
        </w:rPr>
        <w:t>No rep.</w:t>
      </w:r>
    </w:p>
    <w:p w14:paraId="41305761" w14:textId="7E43EB58" w:rsidR="0019350F" w:rsidRPr="007F762F" w:rsidRDefault="00DC48FC" w:rsidP="007F762F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Sedgwick </w:t>
      </w:r>
      <w:r w:rsidR="004443CA">
        <w:rPr>
          <w:sz w:val="22"/>
          <w:szCs w:val="22"/>
        </w:rPr>
        <w:t xml:space="preserve">– </w:t>
      </w:r>
      <w:r w:rsidR="002045A9">
        <w:rPr>
          <w:sz w:val="22"/>
          <w:szCs w:val="22"/>
        </w:rPr>
        <w:t>All quie</w:t>
      </w:r>
      <w:r w:rsidR="007F762F">
        <w:rPr>
          <w:sz w:val="22"/>
          <w:szCs w:val="22"/>
        </w:rPr>
        <w:t>t on Broadband efforts. Interest is focused on other problem areas that could impact support for the project.</w:t>
      </w:r>
    </w:p>
    <w:p w14:paraId="2DE92F80" w14:textId="73D168A4" w:rsidR="00CA2D9D" w:rsidRPr="00CA2D9D" w:rsidRDefault="00DC48FC" w:rsidP="00CA2D9D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Deer Isle –</w:t>
      </w:r>
      <w:r w:rsidR="002045A9">
        <w:rPr>
          <w:sz w:val="22"/>
          <w:szCs w:val="22"/>
        </w:rPr>
        <w:t xml:space="preserve"> </w:t>
      </w:r>
      <w:r w:rsidR="00CA2D9D" w:rsidRPr="00807D1A">
        <w:rPr>
          <w:i/>
          <w:sz w:val="22"/>
          <w:szCs w:val="22"/>
        </w:rPr>
        <w:t>(from Jim Fisher)</w:t>
      </w:r>
      <w:r w:rsidR="00CA2D9D">
        <w:rPr>
          <w:sz w:val="22"/>
          <w:szCs w:val="22"/>
        </w:rPr>
        <w:t xml:space="preserve"> </w:t>
      </w:r>
      <w:r w:rsidR="00CA2D9D" w:rsidRPr="00CA2D9D">
        <w:rPr>
          <w:rFonts w:ascii="georgia" w:eastAsia="Times New Roman" w:hAnsi="georgia" w:cs="Times New Roman"/>
          <w:color w:val="000000"/>
          <w:sz w:val="20"/>
          <w:szCs w:val="20"/>
        </w:rPr>
        <w:t>Deer Isle held first of a series of digital literacy classes hosted by the Deer Isle Library and featuring Jim Campbell. This was part of our MCF grant proposal</w:t>
      </w:r>
      <w:r w:rsidR="00CA2D9D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  <w:r w:rsidR="00CA2D9D" w:rsidRPr="00CA2D9D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14:paraId="7B28D09C" w14:textId="77777777" w:rsidR="00CA2D9D" w:rsidRDefault="00CA2D9D" w:rsidP="00CA2D9D">
      <w:pPr>
        <w:pStyle w:val="ListParagraph"/>
        <w:ind w:left="1440" w:firstLine="7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 xml:space="preserve">Deer Isle Committee met to discuss options for implementing planning element of MCF grant. The committee reviewed offers from </w:t>
      </w:r>
      <w:proofErr w:type="spellStart"/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>Vetro</w:t>
      </w:r>
      <w:proofErr w:type="spellEnd"/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 xml:space="preserve"> Fiber Map and Neo Partners. These companies suggest that they can produce usable results quickly and at lower cost. </w:t>
      </w:r>
    </w:p>
    <w:p w14:paraId="35E49993" w14:textId="7FB5DD3F" w:rsidR="00CA2D9D" w:rsidRPr="00CA2D9D" w:rsidRDefault="00CA2D9D" w:rsidP="00CA2D9D">
      <w:pPr>
        <w:pStyle w:val="ListParagraph"/>
        <w:ind w:left="1440" w:firstLine="720"/>
        <w:rPr>
          <w:sz w:val="22"/>
          <w:szCs w:val="22"/>
        </w:rPr>
      </w:pPr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>The Deer Isle Committee, Deer Isl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e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</w:rPr>
        <w:t>Selectboard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 xml:space="preserve">and PUB discussed </w:t>
      </w:r>
      <w:r w:rsidRPr="00807D1A">
        <w:rPr>
          <w:rFonts w:ascii="georgia" w:eastAsia="Times New Roman" w:hAnsi="georgia" w:cs="Times New Roman"/>
          <w:i/>
          <w:color w:val="000000"/>
          <w:sz w:val="20"/>
          <w:szCs w:val="20"/>
        </w:rPr>
        <w:t>(</w:t>
      </w:r>
      <w:r w:rsidR="00807D1A" w:rsidRPr="00807D1A">
        <w:rPr>
          <w:rFonts w:ascii="georgia" w:eastAsia="Times New Roman" w:hAnsi="georgia" w:cs="Times New Roman"/>
          <w:i/>
          <w:color w:val="000000"/>
          <w:sz w:val="20"/>
          <w:szCs w:val="20"/>
        </w:rPr>
        <w:t>Butler comment -</w:t>
      </w:r>
      <w:r w:rsidRPr="00807D1A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this was not a group meeting with PUB i</w:t>
      </w:r>
      <w:bookmarkStart w:id="0" w:name="_GoBack"/>
      <w:bookmarkEnd w:id="0"/>
      <w:r w:rsidRPr="00807D1A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nvolved…) </w:t>
      </w:r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 xml:space="preserve">whether it makes sense to use MCF funds for a regional study given the added efficiencies of scale. Questions remain about the adequacy of financial data coming from </w:t>
      </w:r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 xml:space="preserve">these GIS based analytic systems and whether a consultant is required for ground </w:t>
      </w:r>
      <w:proofErr w:type="spellStart"/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>truthing</w:t>
      </w:r>
      <w:proofErr w:type="spellEnd"/>
      <w:r w:rsidRPr="00CA2D9D">
        <w:rPr>
          <w:rFonts w:ascii="georgia" w:eastAsia="Times New Roman" w:hAnsi="georgia" w:cs="Times New Roman"/>
          <w:color w:val="000000"/>
          <w:sz w:val="20"/>
          <w:szCs w:val="20"/>
        </w:rPr>
        <w:t xml:space="preserve"> information. </w:t>
      </w:r>
    </w:p>
    <w:p w14:paraId="2A9691AD" w14:textId="715C6C75" w:rsidR="000F1B90" w:rsidRPr="00DC48FC" w:rsidRDefault="004443CA" w:rsidP="00DC48FC">
      <w:pPr>
        <w:pStyle w:val="ListParagraph"/>
        <w:numPr>
          <w:ilvl w:val="1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Castine</w:t>
      </w:r>
      <w:proofErr w:type="spellEnd"/>
      <w:r w:rsidR="00204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2045A9">
        <w:rPr>
          <w:sz w:val="22"/>
          <w:szCs w:val="22"/>
        </w:rPr>
        <w:t>None</w:t>
      </w:r>
    </w:p>
    <w:p w14:paraId="365661AB" w14:textId="77777777" w:rsidR="00611300" w:rsidRDefault="00A91EB4" w:rsidP="00611300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A91EB4">
        <w:rPr>
          <w:rFonts w:eastAsia="Times New Roman" w:cs="Times New Roman"/>
          <w:color w:val="000000"/>
          <w:sz w:val="22"/>
          <w:szCs w:val="22"/>
        </w:rPr>
        <w:t>ConnectMe</w:t>
      </w:r>
      <w:proofErr w:type="spellEnd"/>
      <w:r w:rsidRPr="00A91EB4">
        <w:rPr>
          <w:rFonts w:eastAsia="Times New Roman" w:cs="Times New Roman"/>
          <w:color w:val="000000"/>
          <w:sz w:val="22"/>
          <w:szCs w:val="22"/>
        </w:rPr>
        <w:t xml:space="preserve"> Data Collection/Verification</w:t>
      </w:r>
    </w:p>
    <w:p w14:paraId="1FA76A20" w14:textId="75B05813" w:rsidR="00DC0079" w:rsidRDefault="00DC0079" w:rsidP="00DC0079">
      <w:pPr>
        <w:pStyle w:val="ListParagraph"/>
        <w:numPr>
          <w:ilvl w:val="1"/>
          <w:numId w:val="8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This effort is valuable as a means of clarifying how much error or missing information is on the current spreadsheet. (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see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brief comments in 1.b.i. above.)</w:t>
      </w:r>
      <w:r w:rsidR="005C179A">
        <w:rPr>
          <w:rFonts w:eastAsia="Times New Roman" w:cs="Times New Roman"/>
          <w:color w:val="000000"/>
          <w:sz w:val="22"/>
          <w:szCs w:val="22"/>
        </w:rPr>
        <w:t xml:space="preserve"> Getting this to Brooke in March would be beneficial.</w:t>
      </w:r>
    </w:p>
    <w:p w14:paraId="6DABEAC1" w14:textId="77777777" w:rsidR="00C70D92" w:rsidRPr="00C70D92" w:rsidRDefault="00C70D92" w:rsidP="00C70D92">
      <w:pPr>
        <w:rPr>
          <w:rFonts w:eastAsia="Times New Roman" w:cs="Times New Roman"/>
          <w:color w:val="000000"/>
          <w:sz w:val="22"/>
          <w:szCs w:val="22"/>
        </w:rPr>
      </w:pPr>
    </w:p>
    <w:p w14:paraId="7C6ACE65" w14:textId="788A5DA2" w:rsidR="000F1B90" w:rsidRPr="005C179A" w:rsidRDefault="00A91EB4" w:rsidP="005C179A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2"/>
          <w:szCs w:val="22"/>
        </w:rPr>
      </w:pPr>
      <w:r w:rsidRPr="00C70D92">
        <w:rPr>
          <w:rFonts w:eastAsia="Times New Roman" w:cs="Times New Roman"/>
          <w:color w:val="000000"/>
          <w:sz w:val="22"/>
          <w:szCs w:val="22"/>
        </w:rPr>
        <w:t>Letters to Committees for Broadband Related Bills</w:t>
      </w:r>
      <w:r w:rsidR="005C179A">
        <w:rPr>
          <w:rFonts w:eastAsia="Times New Roman" w:cs="Times New Roman"/>
          <w:color w:val="000000"/>
          <w:sz w:val="22"/>
          <w:szCs w:val="22"/>
        </w:rPr>
        <w:t>: “</w:t>
      </w:r>
      <w:r w:rsidR="00C70D92" w:rsidRPr="00C70D92">
        <w:rPr>
          <w:rFonts w:eastAsia="Times New Roman" w:cs="Times New Roman"/>
          <w:color w:val="000000"/>
          <w:sz w:val="22"/>
          <w:szCs w:val="22"/>
        </w:rPr>
        <w:t>Testifying</w:t>
      </w:r>
      <w:r w:rsidR="005C179A">
        <w:rPr>
          <w:rFonts w:eastAsia="Times New Roman" w:cs="Times New Roman"/>
          <w:color w:val="000000"/>
          <w:sz w:val="22"/>
          <w:szCs w:val="22"/>
        </w:rPr>
        <w:t>”</w:t>
      </w:r>
      <w:r w:rsidR="00C70D92" w:rsidRPr="00C70D92">
        <w:rPr>
          <w:rFonts w:eastAsia="Times New Roman" w:cs="Times New Roman"/>
          <w:color w:val="000000"/>
          <w:sz w:val="22"/>
          <w:szCs w:val="22"/>
        </w:rPr>
        <w:t xml:space="preserve"> – on time is best…. </w:t>
      </w:r>
    </w:p>
    <w:p w14:paraId="35EFC660" w14:textId="6D688544" w:rsidR="003A49A7" w:rsidRPr="00182F6E" w:rsidRDefault="0042622C" w:rsidP="00E40D92">
      <w:pPr>
        <w:pStyle w:val="ListParagraph"/>
        <w:numPr>
          <w:ilvl w:val="0"/>
          <w:numId w:val="8"/>
        </w:numPr>
        <w:spacing w:after="60"/>
        <w:rPr>
          <w:rFonts w:eastAsia="Times New Roman" w:cs="Times New Roman"/>
          <w:sz w:val="22"/>
          <w:szCs w:val="22"/>
        </w:rPr>
      </w:pPr>
      <w:r w:rsidRPr="00A91EB4">
        <w:rPr>
          <w:sz w:val="22"/>
          <w:szCs w:val="22"/>
        </w:rPr>
        <w:t>Neighborly</w:t>
      </w:r>
      <w:r w:rsidR="00546547" w:rsidRPr="00A91EB4">
        <w:rPr>
          <w:sz w:val="22"/>
          <w:szCs w:val="22"/>
        </w:rPr>
        <w:t xml:space="preserve"> Broadband </w:t>
      </w:r>
      <w:r w:rsidR="003A49A7" w:rsidRPr="00A91EB4">
        <w:rPr>
          <w:sz w:val="22"/>
          <w:szCs w:val="22"/>
        </w:rPr>
        <w:t>– Impressions, etc.</w:t>
      </w:r>
    </w:p>
    <w:p w14:paraId="7D375197" w14:textId="1B5D7670" w:rsidR="000F1B90" w:rsidRPr="005C179A" w:rsidRDefault="00DC0079" w:rsidP="005C179A">
      <w:pPr>
        <w:pStyle w:val="ListParagraph"/>
        <w:numPr>
          <w:ilvl w:val="1"/>
          <w:numId w:val="8"/>
        </w:numPr>
        <w:spacing w:after="60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Observation - </w:t>
      </w:r>
      <w:r w:rsidR="00182F6E">
        <w:rPr>
          <w:sz w:val="22"/>
          <w:szCs w:val="22"/>
        </w:rPr>
        <w:t xml:space="preserve">Not everyone </w:t>
      </w:r>
      <w:r>
        <w:rPr>
          <w:sz w:val="22"/>
          <w:szCs w:val="22"/>
        </w:rPr>
        <w:t xml:space="preserve">signed up </w:t>
      </w:r>
      <w:r w:rsidR="00182F6E">
        <w:rPr>
          <w:sz w:val="22"/>
          <w:szCs w:val="22"/>
        </w:rPr>
        <w:t>has participated</w:t>
      </w:r>
      <w:r w:rsidR="005C179A">
        <w:rPr>
          <w:sz w:val="22"/>
          <w:szCs w:val="22"/>
        </w:rPr>
        <w:t>. Last one was best and worth reviewing and discussing as it applies to PUB.</w:t>
      </w:r>
      <w:r w:rsidR="00182F6E">
        <w:rPr>
          <w:sz w:val="22"/>
          <w:szCs w:val="22"/>
        </w:rPr>
        <w:t xml:space="preserve"> </w:t>
      </w:r>
    </w:p>
    <w:p w14:paraId="1438ADCB" w14:textId="377AB00C" w:rsidR="00C51D80" w:rsidRPr="00C51D80" w:rsidRDefault="005C1AF9" w:rsidP="00C51D80">
      <w:pPr>
        <w:rPr>
          <w:b/>
          <w:sz w:val="22"/>
        </w:rPr>
      </w:pPr>
      <w:r>
        <w:rPr>
          <w:b/>
          <w:sz w:val="22"/>
        </w:rPr>
        <w:t>OTHERS</w:t>
      </w:r>
    </w:p>
    <w:p w14:paraId="63C05B25" w14:textId="7C51909A" w:rsidR="00DF70C2" w:rsidRDefault="00C51D80" w:rsidP="00C51D80">
      <w:pPr>
        <w:rPr>
          <w:sz w:val="22"/>
        </w:rPr>
      </w:pPr>
      <w:r>
        <w:rPr>
          <w:sz w:val="22"/>
        </w:rPr>
        <w:t xml:space="preserve">1. </w:t>
      </w:r>
      <w:r w:rsidR="00DF70C2" w:rsidRPr="00C51D80">
        <w:rPr>
          <w:sz w:val="22"/>
        </w:rPr>
        <w:t xml:space="preserve">Next Meeting – </w:t>
      </w:r>
      <w:r w:rsidR="0019350F">
        <w:rPr>
          <w:sz w:val="22"/>
        </w:rPr>
        <w:t>0800 5</w:t>
      </w:r>
      <w:r w:rsidR="00DC48FC">
        <w:rPr>
          <w:sz w:val="22"/>
        </w:rPr>
        <w:t xml:space="preserve"> </w:t>
      </w:r>
      <w:r w:rsidR="0019350F">
        <w:rPr>
          <w:sz w:val="22"/>
        </w:rPr>
        <w:t>April</w:t>
      </w:r>
      <w:r w:rsidR="00DC48FC">
        <w:rPr>
          <w:sz w:val="22"/>
        </w:rPr>
        <w:t xml:space="preserve">, </w:t>
      </w:r>
      <w:r w:rsidR="00DF70C2" w:rsidRPr="00C51D80">
        <w:rPr>
          <w:sz w:val="22"/>
        </w:rPr>
        <w:t>Location</w:t>
      </w:r>
      <w:r w:rsidR="00DC48FC">
        <w:rPr>
          <w:sz w:val="22"/>
        </w:rPr>
        <w:t>:</w:t>
      </w:r>
      <w:r w:rsidR="003F2E39">
        <w:rPr>
          <w:sz w:val="22"/>
        </w:rPr>
        <w:t xml:space="preserve"> </w:t>
      </w:r>
      <w:proofErr w:type="spellStart"/>
      <w:r w:rsidR="0019350F">
        <w:rPr>
          <w:sz w:val="22"/>
        </w:rPr>
        <w:t>Brooklin</w:t>
      </w:r>
      <w:proofErr w:type="spellEnd"/>
      <w:r w:rsidR="0019350F">
        <w:rPr>
          <w:sz w:val="22"/>
        </w:rPr>
        <w:t xml:space="preserve"> Town Hall.</w:t>
      </w:r>
    </w:p>
    <w:p w14:paraId="72933EF7" w14:textId="77777777" w:rsidR="00DC0079" w:rsidRDefault="00DC0079" w:rsidP="00C51D80">
      <w:pPr>
        <w:rPr>
          <w:sz w:val="22"/>
        </w:rPr>
      </w:pPr>
    </w:p>
    <w:p w14:paraId="15E37AF3" w14:textId="77777777" w:rsidR="00DC0079" w:rsidRDefault="00DC0079" w:rsidP="00C51D80">
      <w:pPr>
        <w:rPr>
          <w:sz w:val="22"/>
        </w:rPr>
      </w:pPr>
    </w:p>
    <w:p w14:paraId="00FF451D" w14:textId="77777777" w:rsidR="00182F6E" w:rsidRDefault="00182F6E" w:rsidP="006F16B8">
      <w:pPr>
        <w:rPr>
          <w:sz w:val="22"/>
        </w:rPr>
      </w:pPr>
    </w:p>
    <w:p w14:paraId="6A3A75D6" w14:textId="3E492934" w:rsidR="00EA6021" w:rsidRPr="00C21AAB" w:rsidRDefault="00EA6021" w:rsidP="006F16B8">
      <w:pPr>
        <w:rPr>
          <w:sz w:val="22"/>
          <w:szCs w:val="22"/>
        </w:rPr>
      </w:pPr>
    </w:p>
    <w:sectPr w:rsidR="00EA6021" w:rsidRPr="00C21AAB" w:rsidSect="0073219E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DC5F" w14:textId="77777777" w:rsidR="00736278" w:rsidRDefault="00736278" w:rsidP="002C23CD">
      <w:r>
        <w:separator/>
      </w:r>
    </w:p>
  </w:endnote>
  <w:endnote w:type="continuationSeparator" w:id="0">
    <w:p w14:paraId="6DDD4266" w14:textId="77777777" w:rsidR="00736278" w:rsidRDefault="00736278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69A6" w14:textId="4CA79BCA" w:rsidR="00736278" w:rsidRDefault="00736278" w:rsidP="002C23CD">
    <w:pPr>
      <w:pStyle w:val="Footer"/>
      <w:jc w:val="center"/>
    </w:pPr>
    <w:r>
      <w:t>www.peninsulautility4broadband.org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C93B" w14:textId="77777777" w:rsidR="00736278" w:rsidRDefault="00736278" w:rsidP="002C23CD">
      <w:r>
        <w:separator/>
      </w:r>
    </w:p>
  </w:footnote>
  <w:footnote w:type="continuationSeparator" w:id="0">
    <w:p w14:paraId="1DF82847" w14:textId="77777777" w:rsidR="00736278" w:rsidRDefault="00736278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6F2C" w14:textId="66D0D878" w:rsidR="00736278" w:rsidRPr="0073219E" w:rsidRDefault="00736278" w:rsidP="002C23CD">
    <w:pPr>
      <w:jc w:val="center"/>
      <w:rPr>
        <w:b/>
      </w:rPr>
    </w:pPr>
    <w:r>
      <w:rPr>
        <w:b/>
      </w:rPr>
      <w:t>PUB Minutes</w:t>
    </w:r>
  </w:p>
  <w:p w14:paraId="0D6B6F6A" w14:textId="77777777" w:rsidR="00736278" w:rsidRDefault="007362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D3A"/>
    <w:multiLevelType w:val="hybridMultilevel"/>
    <w:tmpl w:val="7DB6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8CE"/>
    <w:multiLevelType w:val="hybridMultilevel"/>
    <w:tmpl w:val="8460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757A"/>
    <w:multiLevelType w:val="hybridMultilevel"/>
    <w:tmpl w:val="1FAC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2"/>
    <w:rsid w:val="0003380C"/>
    <w:rsid w:val="000A4F91"/>
    <w:rsid w:val="000E2752"/>
    <w:rsid w:val="000F1B90"/>
    <w:rsid w:val="00182F6E"/>
    <w:rsid w:val="0019350F"/>
    <w:rsid w:val="002045A9"/>
    <w:rsid w:val="002C23CD"/>
    <w:rsid w:val="00370A29"/>
    <w:rsid w:val="0038403A"/>
    <w:rsid w:val="003A49A7"/>
    <w:rsid w:val="003F2E39"/>
    <w:rsid w:val="00414F6F"/>
    <w:rsid w:val="0042622C"/>
    <w:rsid w:val="004443CA"/>
    <w:rsid w:val="00546547"/>
    <w:rsid w:val="005C179A"/>
    <w:rsid w:val="005C1AF9"/>
    <w:rsid w:val="00611300"/>
    <w:rsid w:val="00635EE5"/>
    <w:rsid w:val="006F16B8"/>
    <w:rsid w:val="006F33E8"/>
    <w:rsid w:val="007209A0"/>
    <w:rsid w:val="00725FFF"/>
    <w:rsid w:val="0073219E"/>
    <w:rsid w:val="00736278"/>
    <w:rsid w:val="007B301D"/>
    <w:rsid w:val="007B6AA0"/>
    <w:rsid w:val="007C4321"/>
    <w:rsid w:val="007F0858"/>
    <w:rsid w:val="007F762F"/>
    <w:rsid w:val="00807D1A"/>
    <w:rsid w:val="0085781E"/>
    <w:rsid w:val="008A61F9"/>
    <w:rsid w:val="008E37D6"/>
    <w:rsid w:val="00967E53"/>
    <w:rsid w:val="009C46E6"/>
    <w:rsid w:val="009D1F36"/>
    <w:rsid w:val="009F34D1"/>
    <w:rsid w:val="009F733F"/>
    <w:rsid w:val="00A26729"/>
    <w:rsid w:val="00A42E55"/>
    <w:rsid w:val="00A908DA"/>
    <w:rsid w:val="00A91EB4"/>
    <w:rsid w:val="00A97EDC"/>
    <w:rsid w:val="00AB21D4"/>
    <w:rsid w:val="00AE604B"/>
    <w:rsid w:val="00B2678F"/>
    <w:rsid w:val="00BF0493"/>
    <w:rsid w:val="00BF5914"/>
    <w:rsid w:val="00C11B7C"/>
    <w:rsid w:val="00C21AAB"/>
    <w:rsid w:val="00C41C94"/>
    <w:rsid w:val="00C51D80"/>
    <w:rsid w:val="00C6372A"/>
    <w:rsid w:val="00C679B3"/>
    <w:rsid w:val="00C70D92"/>
    <w:rsid w:val="00CA2D9D"/>
    <w:rsid w:val="00DC0079"/>
    <w:rsid w:val="00DC48FC"/>
    <w:rsid w:val="00DF70C2"/>
    <w:rsid w:val="00E01E9A"/>
    <w:rsid w:val="00E3513F"/>
    <w:rsid w:val="00E40D92"/>
    <w:rsid w:val="00EA1D0E"/>
    <w:rsid w:val="00EA34C3"/>
    <w:rsid w:val="00EA6021"/>
    <w:rsid w:val="00EB01F5"/>
    <w:rsid w:val="00ED21B7"/>
    <w:rsid w:val="00F27355"/>
    <w:rsid w:val="00F54601"/>
    <w:rsid w:val="00F837F5"/>
    <w:rsid w:val="00FB6EE8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5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  <w:style w:type="character" w:styleId="Hyperlink">
    <w:name w:val="Hyperlink"/>
    <w:basedOn w:val="DefaultParagraphFont"/>
    <w:uiPriority w:val="99"/>
    <w:unhideWhenUsed/>
    <w:rsid w:val="00EA6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  <w:style w:type="character" w:styleId="Hyperlink">
    <w:name w:val="Hyperlink"/>
    <w:basedOn w:val="DefaultParagraphFont"/>
    <w:uiPriority w:val="99"/>
    <w:unhideWhenUsed/>
    <w:rsid w:val="00EA6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526</Words>
  <Characters>3001</Characters>
  <Application>Microsoft Macintosh Word</Application>
  <DocSecurity>0</DocSecurity>
  <Lines>25</Lines>
  <Paragraphs>7</Paragraphs>
  <ScaleCrop>false</ScaleCrop>
  <Company>Manor House Studio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T. H. Butler  Smythe</cp:lastModifiedBy>
  <cp:revision>10</cp:revision>
  <cp:lastPrinted>2019-02-01T12:00:00Z</cp:lastPrinted>
  <dcterms:created xsi:type="dcterms:W3CDTF">2019-03-01T11:22:00Z</dcterms:created>
  <dcterms:modified xsi:type="dcterms:W3CDTF">2019-03-04T17:23:00Z</dcterms:modified>
</cp:coreProperties>
</file>